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before="280" w:afterAutospacing="1"/>
        <w:jc w:val="both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`</w:t>
      </w:r>
    </w:p>
    <w:p>
      <w:pPr>
        <w:pStyle w:val="Normal"/>
        <w:jc w:val="center"/>
        <w:rPr>
          <w:rFonts w:ascii="Times New Roman" w:hAnsi="Times New Roman" w:cs="Times New Roman"/>
          <w:b/>
          <w:b/>
          <w:sz w:val="28"/>
          <w:szCs w:val="24"/>
        </w:rPr>
      </w:pPr>
      <w:r>
        <w:rPr>
          <w:rFonts w:cs="Times New Roman" w:ascii="Times New Roman" w:hAnsi="Times New Roman"/>
          <w:b/>
          <w:sz w:val="28"/>
          <w:szCs w:val="24"/>
        </w:rPr>
        <w:t xml:space="preserve">INFORMACJA O PRZETWARZANIU DANYCH OSOBOWYCH  </w:t>
      </w:r>
    </w:p>
    <w:p>
      <w:pPr>
        <w:pStyle w:val="Normal"/>
        <w:spacing w:lineRule="auto" w:line="360" w:before="280" w:afterAutospacing="1"/>
        <w:jc w:val="both"/>
        <w:rPr>
          <w:rFonts w:ascii="Cambria" w:hAnsi="Cambria" w:eastAsia="Times New Roman" w:cs="Times New Roman"/>
          <w:lang w:eastAsia="pl-PL"/>
        </w:rPr>
      </w:pPr>
      <w:r>
        <w:rPr>
          <w:rFonts w:eastAsia="Times New Roman" w:cs="Times New Roman" w:ascii="Cambria" w:hAnsi="Cambria"/>
          <w:lang w:eastAsia="pl-PL"/>
        </w:rPr>
        <w:t xml:space="preserve">Zgodnie z art. 13 ust. 1 i 2 Rozporządzenia Parlamentu Europejskiego i Rady (UE) 2016/679 z dnia 27 kwietnia 2016 r. w sprawie ochrony osób fizycznych w związku z przetwarzaniem danych osobowych i w sprawie swobodnego przepływu takich danych oraz uchylenia dyrektywy 95/46/WE (ogólne rozporządzenie o ochronie danych dalej RODO) informuję się, że: </w:t>
      </w:r>
    </w:p>
    <w:p>
      <w:pPr>
        <w:pStyle w:val="ListParagraph"/>
        <w:numPr>
          <w:ilvl w:val="0"/>
          <w:numId w:val="1"/>
        </w:numPr>
        <w:spacing w:lineRule="auto" w:line="360" w:before="280" w:after="0"/>
        <w:contextualSpacing/>
        <w:jc w:val="both"/>
        <w:rPr>
          <w:rFonts w:ascii="Cambria" w:hAnsi="Cambria" w:eastAsia="Times New Roman" w:cs="Times New Roman"/>
          <w:lang w:eastAsia="pl-PL"/>
        </w:rPr>
      </w:pPr>
      <w:r>
        <w:rPr>
          <w:rFonts w:eastAsia="Times New Roman" w:cs="Times New Roman" w:ascii="Cambria" w:hAnsi="Cambria"/>
          <w:lang w:eastAsia="pl-PL"/>
        </w:rPr>
        <w:t>Administratorem Pani/Pana danych osobowych jest</w:t>
      </w:r>
      <w:r>
        <w:rPr>
          <w:rFonts w:cs="Arial" w:ascii="Cambria" w:hAnsi="Cambria"/>
          <w:shd w:fill="FFFFFF" w:val="clear"/>
        </w:rPr>
        <w:t xml:space="preserve"> Zespół Szkolno-Przedszkolny w Jaszczwi, Jaszczew 333, 38-460 Jedlicze</w:t>
      </w:r>
    </w:p>
    <w:p>
      <w:pPr>
        <w:pStyle w:val="ListParagraph"/>
        <w:numPr>
          <w:ilvl w:val="0"/>
          <w:numId w:val="1"/>
        </w:numPr>
        <w:spacing w:lineRule="auto" w:line="360" w:before="280" w:after="0"/>
        <w:contextualSpacing/>
        <w:jc w:val="both"/>
        <w:rPr>
          <w:rFonts w:ascii="Cambria" w:hAnsi="Cambria" w:eastAsia="Times New Roman" w:cs="Times New Roman"/>
          <w:lang w:eastAsia="pl-PL"/>
        </w:rPr>
      </w:pPr>
      <w:r>
        <w:rPr>
          <w:rFonts w:eastAsia="Times New Roman" w:cs="Times New Roman" w:ascii="Cambria" w:hAnsi="Cambria"/>
          <w:lang w:eastAsia="pl-PL"/>
        </w:rPr>
        <w:t>W sprawach związanych z Pani/Pana danymi proszę kontaktować się z Inspektorem Ochrony Danych</w:t>
        <w:br/>
        <w:t xml:space="preserve">na adres mailowy:  </w:t>
      </w:r>
      <w:r>
        <w:rPr>
          <w:rStyle w:val="Czeinternetowe"/>
          <w:rFonts w:eastAsia="Times New Roman" w:cs="Times New Roman" w:ascii="Cambria" w:hAnsi="Cambria"/>
          <w:color w:val="auto"/>
          <w:u w:val="none"/>
          <w:lang w:eastAsia="pl-PL"/>
        </w:rPr>
        <w:t xml:space="preserve">liwerbeg@onet.pl </w:t>
      </w:r>
      <w:r>
        <w:rPr>
          <w:rFonts w:eastAsia="Times New Roman" w:cs="Times New Roman" w:ascii="Cambria" w:hAnsi="Cambria"/>
          <w:lang w:eastAsia="pl-PL"/>
        </w:rPr>
        <w:t xml:space="preserve"> </w:t>
      </w:r>
    </w:p>
    <w:p>
      <w:pPr>
        <w:pStyle w:val="ListParagraph"/>
        <w:numPr>
          <w:ilvl w:val="0"/>
          <w:numId w:val="1"/>
        </w:numPr>
        <w:spacing w:lineRule="auto" w:line="360" w:before="280" w:after="0"/>
        <w:contextualSpacing/>
        <w:jc w:val="both"/>
        <w:rPr>
          <w:rFonts w:ascii="Cambria" w:hAnsi="Cambria" w:cs="Calibri"/>
          <w:color w:val="000000" w:themeColor="text1"/>
        </w:rPr>
      </w:pPr>
      <w:r>
        <w:rPr>
          <w:rFonts w:cs="Calibri" w:ascii="Cambria" w:hAnsi="Cambria"/>
          <w:color w:val="000000" w:themeColor="text1"/>
        </w:rPr>
        <w:t>Dane osobowe przetwarzane są w celu zapewnienia zajęć świetlicowych dla uczniów szkoły, którzy pozostają w szkole dłużej ze względu na czas pracy rodziców lub organizację dojazdów. Podstawą prawną przetwarzania danych osobowych jest art. 6 ust. 1 lit. c RODO w związku z art. 105 ustawy z dnia 14 grudnia 2016 r. Prawo oświatowe oraz Rozporządzenie Ministra Edukacji Narodowej z dnia 25 sierpnia 2017 r. w sprawie sposobu prowadzenia przez publiczne przedszkola, szkoły i placówki dokumentacji przebiegu nauczania, działalności</w:t>
      </w:r>
      <w:bookmarkStart w:id="0" w:name="_GoBack"/>
      <w:bookmarkEnd w:id="0"/>
      <w:r>
        <w:rPr>
          <w:rFonts w:cs="Calibri" w:ascii="Cambria" w:hAnsi="Cambria"/>
          <w:color w:val="000000" w:themeColor="text1"/>
        </w:rPr>
        <w:t xml:space="preserve"> wychowawczej i opiekuńczej oraz rodzajów tej dokumentacji w związku z prowadzeniem dziennika zajęć w świetlicy. Przetwarzanie danych jest wymogiem ustawowym. Osoby, których dane dotyczą są zobowiązane do ich podania. Nieprzekazanie danych skutkować będzie niemożnością realizacji ustawowego celu przetwarzania danych.</w:t>
      </w:r>
    </w:p>
    <w:p>
      <w:pPr>
        <w:pStyle w:val="ListParagraph"/>
        <w:numPr>
          <w:ilvl w:val="0"/>
          <w:numId w:val="1"/>
        </w:numPr>
        <w:spacing w:lineRule="auto" w:line="360" w:before="280" w:after="0"/>
        <w:contextualSpacing/>
        <w:jc w:val="both"/>
        <w:rPr>
          <w:rFonts w:ascii="Cambria" w:hAnsi="Cambria" w:eastAsia="Times New Roman" w:cs="Times New Roman"/>
          <w:b/>
          <w:b/>
          <w:color w:val="000000" w:themeColor="text1"/>
          <w:lang w:eastAsia="pl-PL"/>
        </w:rPr>
      </w:pPr>
      <w:r>
        <w:rPr>
          <w:rFonts w:eastAsia="Times New Roman" w:cs="Times New Roman" w:ascii="Cambria" w:hAnsi="Cambria"/>
          <w:color w:val="000000" w:themeColor="text1"/>
          <w:lang w:eastAsia="pl-PL"/>
        </w:rPr>
        <w:t xml:space="preserve">Odbiorcami Pani/Pana danych osobowych są podmioty uprawnione na podstawie przepisów prawa oraz na podstawie umów powierzenia np. podmioty dostarczające system do elektrycznego dziennika w przypadku korzystania z takiego dziennika na zajęciach świetlicowych. </w:t>
      </w:r>
    </w:p>
    <w:p>
      <w:pPr>
        <w:pStyle w:val="ListParagraph"/>
        <w:numPr>
          <w:ilvl w:val="0"/>
          <w:numId w:val="1"/>
        </w:numPr>
        <w:spacing w:lineRule="auto" w:line="360" w:before="280" w:after="0"/>
        <w:contextualSpacing/>
        <w:jc w:val="both"/>
        <w:rPr>
          <w:rFonts w:ascii="Cambria" w:hAnsi="Cambria" w:eastAsia="Times New Roman" w:cs="Times New Roman"/>
          <w:b/>
          <w:b/>
          <w:color w:val="000000" w:themeColor="text1"/>
          <w:lang w:eastAsia="pl-PL"/>
        </w:rPr>
      </w:pPr>
      <w:r>
        <w:rPr>
          <w:rFonts w:eastAsia="Times New Roman" w:cs="Times New Roman" w:ascii="Cambria" w:hAnsi="Cambria"/>
          <w:color w:val="000000" w:themeColor="text1"/>
          <w:lang w:eastAsia="pl-PL"/>
        </w:rPr>
        <w:t xml:space="preserve">Pani/Pana dane osobowe są przechowywane przez wymagany okres w związku z prowadzeniem dokumentacji dot. świetlicy. </w:t>
      </w:r>
    </w:p>
    <w:p>
      <w:pPr>
        <w:pStyle w:val="ListParagraph"/>
        <w:numPr>
          <w:ilvl w:val="0"/>
          <w:numId w:val="1"/>
        </w:numPr>
        <w:spacing w:lineRule="auto" w:line="360" w:before="280" w:after="0"/>
        <w:contextualSpacing/>
        <w:jc w:val="both"/>
        <w:rPr>
          <w:rFonts w:ascii="Cambria" w:hAnsi="Cambria" w:eastAsia="Times New Roman" w:cs="Times New Roman"/>
          <w:b/>
          <w:b/>
          <w:iCs/>
          <w:color w:val="FF0000"/>
          <w:lang w:eastAsia="pl-PL"/>
        </w:rPr>
      </w:pPr>
      <w:r>
        <w:rPr>
          <w:rFonts w:eastAsia="Times New Roman" w:cs="Times New Roman'" w:ascii="Cambria" w:hAnsi="Cambria"/>
          <w:color w:val="000000"/>
        </w:rPr>
        <w:t>Posiada Pani/Pan prawo dostępu</w:t>
      </w:r>
      <w:r>
        <w:rPr>
          <w:rFonts w:eastAsia="Times New Roman" w:cs="Times New Roman" w:ascii="Cambria" w:hAnsi="Cambria"/>
          <w:color w:val="000000"/>
        </w:rPr>
        <w:t xml:space="preserve"> do treści swoich danych oraz prawo ich sprostowania, usunięcia, ograniczenia przetwarzania, a także prawo do przenoszenia danych  lub wniesienia sprzeciwu wobec przetwarzania, jeżeli nie jest to ograniczone innymi przepisami prawa. </w:t>
      </w:r>
    </w:p>
    <w:p>
      <w:pPr>
        <w:pStyle w:val="ListParagraph"/>
        <w:numPr>
          <w:ilvl w:val="0"/>
          <w:numId w:val="1"/>
        </w:numPr>
        <w:spacing w:lineRule="auto" w:line="360" w:before="280" w:after="0"/>
        <w:contextualSpacing/>
        <w:jc w:val="both"/>
        <w:rPr>
          <w:rFonts w:ascii="Cambria" w:hAnsi="Cambria" w:eastAsia="Times New Roman" w:cs="Times New Roman"/>
          <w:b/>
          <w:b/>
          <w:color w:val="000000" w:themeColor="text1"/>
          <w:lang w:eastAsia="pl-PL"/>
        </w:rPr>
      </w:pPr>
      <w:r>
        <w:rPr>
          <w:rFonts w:eastAsia="Times New Roman" w:cs="Times New Roman" w:ascii="Cambria" w:hAnsi="Cambria"/>
          <w:lang w:eastAsia="pl-PL"/>
        </w:rPr>
        <w:t>Ma Pan/Pani prawo wniesienia skargi do Prezesa Urzędu Ochrony Danych Osobowych, gdy uzna Pani/Pan, iż przetwarzanie danych osobowych Pani/Pana dotyczących przez Administratora narusza przepisy ogólnego rozporządzenia o ochronie danych.</w:t>
      </w:r>
    </w:p>
    <w:p>
      <w:pPr>
        <w:pStyle w:val="ListParagraph"/>
        <w:numPr>
          <w:ilvl w:val="0"/>
          <w:numId w:val="1"/>
        </w:numPr>
        <w:spacing w:lineRule="auto" w:line="360" w:before="280" w:afterAutospacing="1"/>
        <w:contextualSpacing/>
        <w:jc w:val="both"/>
        <w:rPr>
          <w:rStyle w:val="Wyrnienie"/>
          <w:rFonts w:ascii="Cambria" w:hAnsi="Cambria" w:eastAsia="Times New Roman"/>
          <w:b/>
          <w:b/>
          <w:i w:val="false"/>
          <w:i w:val="false"/>
          <w:iCs w:val="false"/>
        </w:rPr>
      </w:pPr>
      <w:r>
        <w:rPr>
          <w:rStyle w:val="Wyrnienie"/>
          <w:rFonts w:eastAsia="Times New Roman" w:ascii="Cambria" w:hAnsi="Cambria"/>
          <w:i w:val="false"/>
        </w:rPr>
        <w:t>Dane udostępnione przez Panią/Pana nie będą przetwarzane w sposób zautomatyzowany, w tym w oparciu o profilowanie.</w:t>
      </w:r>
    </w:p>
    <w:p>
      <w:pPr>
        <w:pStyle w:val="ListParagraph"/>
        <w:spacing w:lineRule="auto" w:line="360" w:before="280" w:afterAutospacing="1"/>
        <w:contextualSpacing/>
        <w:jc w:val="both"/>
        <w:rPr>
          <w:rStyle w:val="Wyrnienie"/>
          <w:rFonts w:ascii="Cambria" w:hAnsi="Cambria" w:eastAsia="Times New Roman"/>
          <w:b/>
          <w:b/>
          <w:i w:val="false"/>
          <w:i w:val="false"/>
          <w:iCs w:val="false"/>
        </w:rPr>
      </w:pPr>
      <w:r>
        <w:rPr>
          <w:rFonts w:eastAsia="Times New Roman" w:ascii="Cambria" w:hAnsi="Cambria"/>
          <w:b/>
          <w:i w:val="false"/>
          <w:iCs w:val="false"/>
        </w:rPr>
      </w:r>
    </w:p>
    <w:p>
      <w:pPr>
        <w:pStyle w:val="Normal"/>
        <w:spacing w:lineRule="auto" w:line="360" w:before="280" w:afterAutospacing="1"/>
        <w:jc w:val="right"/>
        <w:rPr/>
      </w:pPr>
      <w:r>
        <w:rPr>
          <w:rStyle w:val="Wyrnienie"/>
          <w:rFonts w:eastAsia="Times New Roman" w:ascii="Cambria" w:hAnsi="Cambria"/>
          <w:i w:val="false"/>
          <w:iCs w:val="false"/>
        </w:rPr>
        <w:t>_________________________________________________</w:t>
        <w:br/>
      </w:r>
      <w:r>
        <w:rPr>
          <w:rStyle w:val="Wyrnienie"/>
          <w:rFonts w:eastAsia="Times New Roman" w:ascii="Cambria" w:hAnsi="Cambria"/>
          <w:i w:val="false"/>
          <w:iCs w:val="false"/>
          <w:sz w:val="18"/>
        </w:rPr>
        <w:t xml:space="preserve">(podpis rodzica/opiekuna prawnego) </w:t>
      </w:r>
    </w:p>
    <w:sectPr>
      <w:type w:val="nextPage"/>
      <w:pgSz w:w="11906" w:h="16838"/>
      <w:pgMar w:left="709" w:right="849" w:header="0" w:top="426" w:footer="0" w:bottom="1135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Cambria">
    <w:charset w:val="ee"/>
    <w:family w:val="roman"/>
    <w:pitch w:val="variable"/>
  </w:font>
  <w:font w:name="Segoe UI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Times New Roman">
    <w:charset w:val="ee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i w:val="false"/>
        <w:b/>
        <w:rFonts w:ascii="Cambria" w:hAnsi="Cambria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pl-PL" w:eastAsia="en-US" w:bidi="ar-SA"/>
      </w:rPr>
    </w:rPrDefault>
    <w:pPrDefault>
      <w:pPr/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e40f13"/>
    <w:pPr>
      <w:widowControl/>
      <w:bidi w:val="0"/>
      <w:spacing w:beforeAutospacing="1" w:after="75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paragraph" w:styleId="Nagwek3">
    <w:name w:val="Heading 3"/>
    <w:basedOn w:val="Normal"/>
    <w:next w:val="Normal"/>
    <w:link w:val="Nagwek3Znak"/>
    <w:uiPriority w:val="9"/>
    <w:unhideWhenUsed/>
    <w:qFormat/>
    <w:rsid w:val="00754125"/>
    <w:pPr>
      <w:keepNext w:val="true"/>
      <w:keepLines/>
      <w:spacing w:before="40" w:after="0"/>
      <w:outlineLvl w:val="2"/>
    </w:pPr>
    <w:rPr>
      <w:rFonts w:ascii="Cambria" w:hAnsi="Cambria" w:eastAsia="" w:cs="" w:asciiTheme="majorHAnsi" w:cstheme="majorBidi" w:eastAsiaTheme="majorEastAsia" w:hAnsiTheme="majorHAnsi"/>
      <w:color w:val="243F60" w:themeColor="accent1" w:themeShade="7f"/>
      <w:sz w:val="24"/>
      <w:szCs w:val="24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Czeinternetowe">
    <w:name w:val="Łącze internetowe"/>
    <w:basedOn w:val="DefaultParagraphFont"/>
    <w:uiPriority w:val="99"/>
    <w:unhideWhenUsed/>
    <w:rsid w:val="00b61211"/>
    <w:rPr>
      <w:color w:val="0000FF" w:themeColor="hyperlink"/>
      <w:u w:val="single"/>
    </w:rPr>
  </w:style>
  <w:style w:type="character" w:styleId="Wyrnienie">
    <w:name w:val="Wyróżnienie"/>
    <w:basedOn w:val="DefaultParagraphFont"/>
    <w:uiPriority w:val="20"/>
    <w:qFormat/>
    <w:rsid w:val="008471bd"/>
    <w:rPr>
      <w:i/>
      <w:iCs/>
    </w:rPr>
  </w:style>
  <w:style w:type="character" w:styleId="TekstdymkaZnak" w:customStyle="1">
    <w:name w:val="Tekst dymka Znak"/>
    <w:basedOn w:val="DefaultParagraphFont"/>
    <w:link w:val="Tekstdymka"/>
    <w:uiPriority w:val="99"/>
    <w:semiHidden/>
    <w:qFormat/>
    <w:rsid w:val="00a63fc8"/>
    <w:rPr>
      <w:rFonts w:ascii="Segoe UI" w:hAnsi="Segoe UI" w:cs="Segoe UI"/>
      <w:sz w:val="18"/>
      <w:szCs w:val="18"/>
    </w:rPr>
  </w:style>
  <w:style w:type="character" w:styleId="Nagwek3Znak" w:customStyle="1">
    <w:name w:val="Nagłówek 3 Znak"/>
    <w:basedOn w:val="DefaultParagraphFont"/>
    <w:link w:val="Nagwek3"/>
    <w:uiPriority w:val="9"/>
    <w:qFormat/>
    <w:rsid w:val="00754125"/>
    <w:rPr>
      <w:rFonts w:ascii="Cambria" w:hAnsi="Cambria" w:eastAsia="" w:cs="" w:asciiTheme="majorHAnsi" w:cstheme="majorBidi" w:eastAsiaTheme="majorEastAsia" w:hAnsiTheme="majorHAnsi"/>
      <w:color w:val="243F60" w:themeColor="accent1" w:themeShade="7f"/>
      <w:sz w:val="24"/>
      <w:szCs w:val="24"/>
    </w:rPr>
  </w:style>
  <w:style w:type="character" w:styleId="ListLabel1">
    <w:name w:val="ListLabel 1"/>
    <w:qFormat/>
    <w:rPr>
      <w:rFonts w:ascii="Cambria" w:hAnsi="Cambria"/>
      <w:b/>
      <w:i w:val="false"/>
      <w:color w:val="auto"/>
    </w:rPr>
  </w:style>
  <w:style w:type="character" w:styleId="ListLabel2">
    <w:name w:val="ListLabel 2"/>
    <w:qFormat/>
    <w:rPr>
      <w:sz w:val="20"/>
    </w:rPr>
  </w:style>
  <w:style w:type="character" w:styleId="ListLabel3">
    <w:name w:val="ListLabel 3"/>
    <w:qFormat/>
    <w:rPr>
      <w:sz w:val="20"/>
    </w:rPr>
  </w:style>
  <w:style w:type="character" w:styleId="ListLabel4">
    <w:name w:val="ListLabel 4"/>
    <w:qFormat/>
    <w:rPr>
      <w:sz w:val="20"/>
    </w:rPr>
  </w:style>
  <w:style w:type="character" w:styleId="ListLabel5">
    <w:name w:val="ListLabel 5"/>
    <w:qFormat/>
    <w:rPr>
      <w:sz w:val="20"/>
    </w:rPr>
  </w:style>
  <w:style w:type="character" w:styleId="ListLabel6">
    <w:name w:val="ListLabel 6"/>
    <w:qFormat/>
    <w:rPr>
      <w:sz w:val="20"/>
    </w:rPr>
  </w:style>
  <w:style w:type="character" w:styleId="ListLabel7">
    <w:name w:val="ListLabel 7"/>
    <w:qFormat/>
    <w:rPr>
      <w:sz w:val="20"/>
    </w:rPr>
  </w:style>
  <w:style w:type="character" w:styleId="ListLabel8">
    <w:name w:val="ListLabel 8"/>
    <w:qFormat/>
    <w:rPr>
      <w:sz w:val="20"/>
    </w:rPr>
  </w:style>
  <w:style w:type="character" w:styleId="ListLabel9">
    <w:name w:val="ListLabel 9"/>
    <w:qFormat/>
    <w:rPr>
      <w:sz w:val="20"/>
    </w:rPr>
  </w:style>
  <w:style w:type="character" w:styleId="ListLabel10">
    <w:name w:val="ListLabel 10"/>
    <w:qFormat/>
    <w:rPr>
      <w:sz w:val="20"/>
    </w:rPr>
  </w:style>
  <w:style w:type="character" w:styleId="ListLabel11">
    <w:name w:val="ListLabel 11"/>
    <w:qFormat/>
    <w:rPr>
      <w:rFonts w:ascii="Cambria" w:hAnsi="Cambria"/>
      <w:b/>
      <w:i w:val="false"/>
      <w:color w:val="auto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Ari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ListParagraph">
    <w:name w:val="List Paragraph"/>
    <w:basedOn w:val="Normal"/>
    <w:uiPriority w:val="34"/>
    <w:qFormat/>
    <w:rsid w:val="00b61211"/>
    <w:pPr>
      <w:spacing w:before="280" w:after="75"/>
      <w:ind w:left="720" w:hanging="0"/>
      <w:contextualSpacing/>
    </w:pPr>
    <w:rPr/>
  </w:style>
  <w:style w:type="paragraph" w:styleId="NormalWeb">
    <w:name w:val="Normal (Web)"/>
    <w:basedOn w:val="Normal"/>
    <w:uiPriority w:val="99"/>
    <w:unhideWhenUsed/>
    <w:qFormat/>
    <w:rsid w:val="00f13905"/>
    <w:pPr>
      <w:spacing w:before="280" w:after="119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a63fc8"/>
    <w:pPr>
      <w:spacing w:before="0" w:after="0"/>
    </w:pPr>
    <w:rPr>
      <w:rFonts w:ascii="Segoe UI" w:hAnsi="Segoe UI" w:cs="Segoe UI"/>
      <w:sz w:val="18"/>
      <w:szCs w:val="18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ArrayOfDocumentLink xmlns:xsi="http://www.w3.org/2001/XMLSchema-instance" xmlns:xsd="http://www.w3.org/2001/XMLSchema"/>
</file>

<file path=customXml/itemProps1.xml><?xml version="1.0" encoding="utf-8"?>
<ds:datastoreItem xmlns:ds="http://schemas.openxmlformats.org/officeDocument/2006/customXml" ds:itemID="{B32C308E-E9A0-4874-B8A7-717FBA2B0852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Application>LibreOffice/6.1.4.2$Windows_X86_64 LibreOffice_project/9d0f32d1f0b509096fd65e0d4bec26ddd1938fd3</Application>
  <Pages>1</Pages>
  <Words>344</Words>
  <Characters>2237</Characters>
  <CharactersWithSpaces>2572</CharactersWithSpaces>
  <Paragraphs>12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2024-06-05T07:34:00Z</dcterms:created>
  <dc:creator>Lilia</dc:creator>
  <dc:description/>
  <dc:language>pl-PL</dc:language>
  <cp:lastModifiedBy/>
  <cp:lastPrinted>2026-05-05T12:38:44Z</cp:lastPrinted>
  <dcterms:modified xsi:type="dcterms:W3CDTF">2026-05-05T12:40:33Z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